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EE07F" w14:textId="1F1AADEE"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1251B6">
        <w:rPr>
          <w:rFonts w:ascii="Arial" w:eastAsia="宋体" w:hAnsi="Arial"/>
          <w:b/>
          <w:i/>
          <w:noProof/>
          <w:color w:val="auto"/>
          <w:sz w:val="28"/>
          <w:lang w:eastAsia="en-US"/>
        </w:rPr>
        <w:t>7013</w:t>
      </w:r>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56D964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bookmarkStart w:id="0" w:name="_GoBack"/>
      <w:bookmarkEnd w:id="0"/>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lastRenderedPageBreak/>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3" w:name="_Toc43317374"/>
      <w:bookmarkStart w:id="4" w:name="_Toc43374846"/>
      <w:bookmarkStart w:id="5" w:name="_Toc43375307"/>
      <w:bookmarkStart w:id="6" w:name="_Toc43801831"/>
      <w:bookmarkStart w:id="7" w:name="_Toc43806097"/>
      <w:bookmarkStart w:id="8" w:name="_Toc43806404"/>
      <w:bookmarkEnd w:id="2"/>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77777777" w:rsidR="009D607F" w:rsidRPr="008D478C" w:rsidRDefault="009D607F" w:rsidP="009D607F">
      <w:pPr>
        <w:jc w:val="both"/>
        <w:rPr>
          <w:rFonts w:eastAsiaTheme="minorEastAsia"/>
          <w:b/>
          <w:lang w:val="en-US" w:eastAsia="zh-CN"/>
        </w:rPr>
      </w:pPr>
      <w:r>
        <w:rPr>
          <w:rFonts w:eastAsiaTheme="minorEastAsia"/>
          <w:b/>
          <w:lang w:val="en-US" w:eastAsia="zh-CN"/>
        </w:rPr>
        <w:t>Solution 41.</w:t>
      </w:r>
    </w:p>
    <w:p w14:paraId="14DB3D74" w14:textId="77777777" w:rsidR="009D607F" w:rsidRDefault="009D607F" w:rsidP="009D607F">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39D15266" w14:textId="77777777" w:rsidR="009D607F" w:rsidRPr="00934558" w:rsidRDefault="009D607F" w:rsidP="009D607F">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2E52E2EE" w14:textId="77777777" w:rsidR="009D607F" w:rsidRPr="00B1230C" w:rsidRDefault="009D607F" w:rsidP="009D607F">
      <w:pPr>
        <w:jc w:val="both"/>
        <w:rPr>
          <w:rFonts w:eastAsiaTheme="minorEastAsia"/>
          <w:bCs/>
          <w:lang w:val="en-US" w:eastAsia="zh-CN"/>
        </w:rPr>
      </w:pPr>
    </w:p>
    <w:p w14:paraId="3CD89010" w14:textId="77777777" w:rsidR="009D607F" w:rsidRDefault="009D607F" w:rsidP="009D607F">
      <w:pPr>
        <w:jc w:val="both"/>
        <w:rPr>
          <w:rFonts w:eastAsiaTheme="minorEastAsia"/>
          <w:bCs/>
          <w:lang w:val="en-US" w:eastAsia="zh-CN"/>
        </w:rPr>
      </w:pPr>
      <w:r>
        <w:rPr>
          <w:rFonts w:eastAsiaTheme="minorEastAsia"/>
          <w:bCs/>
          <w:lang w:val="en-US" w:eastAsia="zh-CN"/>
        </w:rPr>
        <w: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5B1B9A37" w14:textId="77777777" w:rsidR="009D607F" w:rsidRDefault="009D607F" w:rsidP="009D607F">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4CF8191B" w14:textId="77777777" w:rsidR="009D607F" w:rsidRDefault="009D607F" w:rsidP="009D607F">
      <w:pPr>
        <w:jc w:val="both"/>
        <w:rPr>
          <w:rFonts w:eastAsiaTheme="minorEastAsia"/>
          <w:lang w:val="en-US" w:eastAsia="zh-CN"/>
        </w:rPr>
      </w:pPr>
      <w:r>
        <w:t>Solution #42, #44 and #56 cannot expose information with low latency in the most deployments.</w:t>
      </w:r>
    </w:p>
    <w:p w14:paraId="64E7F494" w14:textId="77777777" w:rsidR="009D607F" w:rsidRPr="00B1230C" w:rsidRDefault="009D607F" w:rsidP="009D607F">
      <w:pPr>
        <w:jc w:val="both"/>
        <w:rPr>
          <w:rFonts w:eastAsiaTheme="minorEastAsia"/>
          <w:lang w:val="en-US" w:eastAsia="zh-CN"/>
        </w:rPr>
      </w:pP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77777777" w:rsidR="009D607F" w:rsidRDefault="009D607F" w:rsidP="009D607F">
      <w:pPr>
        <w:jc w:val="both"/>
        <w:rPr>
          <w:rFonts w:eastAsiaTheme="minorEastAsia"/>
          <w:bCs/>
          <w:lang w:val="en-US" w:eastAsia="zh-CN"/>
        </w:rPr>
      </w:pPr>
      <w:r>
        <w:rPr>
          <w:rFonts w:eastAsiaTheme="minorEastAsia"/>
          <w:bCs/>
          <w:lang w:val="en-US" w:eastAsia="zh-CN"/>
        </w:rPr>
        <w:lastRenderedPageBreak/>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605E201F" w14:textId="77777777" w:rsidR="009D607F" w:rsidRDefault="009D607F" w:rsidP="009D607F">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7777777"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3"/>
    <w:bookmarkEnd w:id="4"/>
    <w:bookmarkEnd w:id="5"/>
    <w:bookmarkEnd w:id="6"/>
    <w:bookmarkEnd w:id="7"/>
    <w:bookmarkEnd w:id="8"/>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81E4E8A" w:rsidR="00C016EC" w:rsidRDefault="00C016EC" w:rsidP="00C016EC">
      <w:pPr>
        <w:pStyle w:val="Heading2"/>
        <w:rPr>
          <w:lang w:eastAsia="zh-CN"/>
        </w:rPr>
      </w:pPr>
      <w:bookmarkStart w:id="9" w:name="_Toc50468387"/>
      <w:bookmarkStart w:id="10" w:name="_Toc50468657"/>
      <w:bookmarkStart w:id="11" w:name="_Toc50468928"/>
      <w:bookmarkStart w:id="12" w:name="_Toc50630903"/>
      <w:bookmarkStart w:id="13" w:name="_Toc50631405"/>
      <w:bookmarkStart w:id="14" w:name="_Toc50467043"/>
      <w:r>
        <w:rPr>
          <w:rFonts w:hint="eastAsia"/>
          <w:lang w:eastAsia="zh-CN"/>
        </w:rPr>
        <w:t>9</w:t>
      </w:r>
      <w:r>
        <w:rPr>
          <w:lang w:eastAsia="zh-CN"/>
        </w:rPr>
        <w:t>.X</w:t>
      </w:r>
      <w:r>
        <w:rPr>
          <w:lang w:eastAsia="zh-CN"/>
        </w:rPr>
        <w:tab/>
        <w:t>Conclusions for Key Issue #</w:t>
      </w:r>
      <w:bookmarkEnd w:id="9"/>
      <w:bookmarkEnd w:id="10"/>
      <w:bookmarkEnd w:id="11"/>
      <w:bookmarkEnd w:id="12"/>
      <w:bookmarkEnd w:id="13"/>
      <w:r>
        <w:rPr>
          <w:lang w:eastAsia="zh-CN"/>
        </w:rPr>
        <w:t>3</w:t>
      </w:r>
    </w:p>
    <w:bookmarkEnd w:id="14"/>
    <w:p w14:paraId="77C2BC42" w14:textId="69B94366"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5F1955">
        <w:t xml:space="preserve"> (except for part of unstructured data)</w:t>
      </w:r>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209E5269" w:rsidR="00984C17" w:rsidRDefault="00984C17" w:rsidP="00566C7D">
      <w:r>
        <w:t>1.  Local PSA UPF generated QoS monitoring results based on RAN reporting via GTP-U packets as defined in TS 23.501 clause 5.33.3.</w:t>
      </w:r>
    </w:p>
    <w:p w14:paraId="6575D383" w14:textId="0468FA42" w:rsidR="00972C1D" w:rsidRDefault="00972C1D" w:rsidP="00566C7D">
      <w:r>
        <w:t xml:space="preserve">2.  The </w:t>
      </w:r>
      <w:r w:rsidRPr="00972C1D">
        <w:t>AF subscribes low latency exposure</w:t>
      </w:r>
      <w:r>
        <w:t xml:space="preserve"> of QoS monitoring results</w:t>
      </w:r>
      <w:r w:rsidRPr="00972C1D">
        <w:t xml:space="preserve"> via Local NEF and PCF</w:t>
      </w:r>
      <w:r>
        <w:t>.</w:t>
      </w:r>
    </w:p>
    <w:p w14:paraId="659AB0DA" w14:textId="56AA0482" w:rsidR="00984C17" w:rsidRDefault="00972C1D" w:rsidP="00566C7D">
      <w:r>
        <w:t>3</w:t>
      </w:r>
      <w:r w:rsidR="00984C17">
        <w:t xml:space="preserve">. </w:t>
      </w:r>
      <w:r w:rsidR="00423E26">
        <w:t xml:space="preserve"> </w:t>
      </w:r>
      <w:r w:rsidR="00984C17">
        <w:t>Local PSA UPF expose</w:t>
      </w:r>
      <w:r w:rsidR="00423E26">
        <w:t>s</w:t>
      </w:r>
      <w:r w:rsidR="00984C17">
        <w:t xml:space="preserve"> the QoS monitoring results to local AF via local NEF.</w:t>
      </w:r>
    </w:p>
    <w:p w14:paraId="4456EB4A" w14:textId="77777777" w:rsidR="00092D20" w:rsidRPr="00566C7D" w:rsidRDefault="00092D20" w:rsidP="00092D20">
      <w:pPr>
        <w:jc w:val="both"/>
        <w:rPr>
          <w:rFonts w:eastAsiaTheme="minorEastAsia"/>
          <w:lang w:eastAsia="zh-CN"/>
        </w:rPr>
      </w:pPr>
    </w:p>
    <w:p w14:paraId="558D4335" w14:textId="77777777" w:rsidR="00092D20" w:rsidRPr="00EB0639" w:rsidRDefault="00092D20" w:rsidP="00EB0639">
      <w:pPr>
        <w:rPr>
          <w:rFonts w:eastAsia="MS Mincho"/>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90BA5" w14:textId="77777777" w:rsidR="005A2080" w:rsidRDefault="005A2080">
      <w:r>
        <w:separator/>
      </w:r>
    </w:p>
    <w:p w14:paraId="3A107F3A" w14:textId="77777777" w:rsidR="005A2080" w:rsidRDefault="005A2080"/>
  </w:endnote>
  <w:endnote w:type="continuationSeparator" w:id="0">
    <w:p w14:paraId="26A37E72" w14:textId="77777777" w:rsidR="005A2080" w:rsidRDefault="005A2080">
      <w:r>
        <w:continuationSeparator/>
      </w:r>
    </w:p>
    <w:p w14:paraId="69369495" w14:textId="77777777" w:rsidR="005A2080" w:rsidRDefault="005A2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40353" w14:textId="77777777" w:rsidR="005A2080" w:rsidRDefault="005A2080">
      <w:r>
        <w:separator/>
      </w:r>
    </w:p>
    <w:p w14:paraId="35B05095" w14:textId="77777777" w:rsidR="005A2080" w:rsidRDefault="005A2080"/>
  </w:footnote>
  <w:footnote w:type="continuationSeparator" w:id="0">
    <w:p w14:paraId="3231A440" w14:textId="77777777" w:rsidR="005A2080" w:rsidRDefault="005A2080">
      <w:r>
        <w:continuationSeparator/>
      </w:r>
    </w:p>
    <w:p w14:paraId="3576F428" w14:textId="77777777" w:rsidR="005A2080" w:rsidRDefault="005A20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69E1">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58D7"/>
    <w:rsid w:val="00666995"/>
    <w:rsid w:val="0066757F"/>
    <w:rsid w:val="006701F5"/>
    <w:rsid w:val="006705D5"/>
    <w:rsid w:val="00670D34"/>
    <w:rsid w:val="00671D64"/>
    <w:rsid w:val="006724E3"/>
    <w:rsid w:val="00672D14"/>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9EC093-7826-43E6-8AE3-C201E12E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1441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7</cp:revision>
  <cp:lastPrinted>2018-08-13T16:59:00Z</cp:lastPrinted>
  <dcterms:created xsi:type="dcterms:W3CDTF">2020-09-29T10:14:00Z</dcterms:created>
  <dcterms:modified xsi:type="dcterms:W3CDTF">2020-09-30T09:23:00Z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(3)XJHOTGYyWdEN1KH2udLAjtUfaovnfWZ4+PLdCxWxdrv/WWIGK/EytM3hrbm1USMHWCbV74rS
gY5kZiELb8Qwkhou1w9Tj5pxUujkde82u3rGx5jdfpuDSpcT73NLeIoIbPxd3bAQg/7CriKN
YmUsDZXQq1TKwmFPPPjqknm37WMcGIUoLB+6118FhR8+j2gTJiHDvUgf7k3R4oZLIOmLK7x0
C0YZC8a8jm/nXPiXEZ</vt:lpwstr>
  </property>
  <property fmtid="{D5CDD505-2E9C-101B-9397-08002B2CF9AE}" pid="9" name="_2015_ms_pID_7253431">
    <vt:lpwstr>Xb74egwYjPwsqS7u4SJwTlmhGZl7JZL6WVhv3/qHve3Azy0frZCqeT
eWLccfhlBB8i93PtITimuwuow2IrldEspZRZlY89OAUEzs3RCKxdlcvqv7cuUakvz1UwHRtG
7dVIUfSu40tyOYg6XVE15E5nwziWzB/MXUNpL89eKCcMeT8qHUNaLNK/AbZj5idSU9WqWhsq
S3NxROOzW9toHc/SLspwlpr+yps6lGz2UZR/</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ies>
</file>